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129" w:rsidRDefault="008403B1">
      <w:pPr>
        <w:pStyle w:val="Corpsdetexte"/>
        <w:tabs>
          <w:tab w:val="left" w:pos="7468"/>
        </w:tabs>
        <w:spacing w:before="77"/>
        <w:ind w:left="232"/>
      </w:pPr>
      <w:r>
        <w:pict>
          <v:line id="_x0000_s1031" style="position:absolute;left:0;text-align:left;z-index:251655680;mso-wrap-distance-left:0;mso-wrap-distance-right:0;mso-position-horizontal-relative:page" from="51.25pt,17.85pt" to="538.55pt,17.85pt" strokeweight=".48pt">
            <w10:wrap type="topAndBottom" anchorx="page"/>
          </v:line>
        </w:pict>
      </w:r>
      <w:r>
        <w:t>Appendix</w:t>
      </w:r>
      <w:r>
        <w:rPr>
          <w:spacing w:val="-3"/>
        </w:rPr>
        <w:t xml:space="preserve"> </w:t>
      </w:r>
      <w:r>
        <w:t>6.1.</w:t>
      </w:r>
      <w:r>
        <w:tab/>
        <w:t>Version dated 21 March</w:t>
      </w:r>
      <w:r>
        <w:rPr>
          <w:spacing w:val="-12"/>
        </w:rPr>
        <w:t xml:space="preserve"> </w:t>
      </w:r>
      <w:r>
        <w:t>2011</w:t>
      </w:r>
    </w:p>
    <w:p w:rsidR="00A20129" w:rsidRDefault="008403B1">
      <w:pPr>
        <w:pStyle w:val="Titre1"/>
        <w:spacing w:before="94" w:after="131"/>
        <w:ind w:left="3812" w:right="3801"/>
        <w:jc w:val="center"/>
      </w:pPr>
      <w:r>
        <w:t>SPECIAL LICENSING CONDITIONS</w:t>
      </w:r>
    </w:p>
    <w:p w:rsidR="00A20129" w:rsidRDefault="008403B1">
      <w:pPr>
        <w:pStyle w:val="Corpsdetexte"/>
        <w:spacing w:line="20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488.55pt;height:.5pt;mso-position-horizontal-relative:char;mso-position-vertical-relative:line" coordsize="9771,10">
            <v:line id="_x0000_s1030" style="position:absolute" from="5,5" to="9766,5" strokeweight=".48pt"/>
            <w10:wrap type="none"/>
            <w10:anchorlock/>
          </v:group>
        </w:pict>
      </w:r>
    </w:p>
    <w:p w:rsidR="00A20129" w:rsidRDefault="00A20129">
      <w:pPr>
        <w:pStyle w:val="Corpsdetexte"/>
        <w:spacing w:before="8"/>
        <w:rPr>
          <w:b/>
          <w:sz w:val="12"/>
        </w:rPr>
      </w:pPr>
    </w:p>
    <w:p w:rsidR="00A20129" w:rsidRDefault="008403B1">
      <w:pPr>
        <w:ind w:left="232"/>
        <w:jc w:val="both"/>
        <w:rPr>
          <w:b/>
          <w:sz w:val="14"/>
        </w:rPr>
      </w:pPr>
      <w:r>
        <w:rPr>
          <w:b/>
          <w:sz w:val="14"/>
        </w:rPr>
        <w:t>BETWEEN THE UNDERSIGNED:</w:t>
      </w:r>
    </w:p>
    <w:p w:rsidR="00A20129" w:rsidRDefault="00A20129">
      <w:pPr>
        <w:pStyle w:val="Corpsdetexte"/>
        <w:spacing w:before="1"/>
        <w:rPr>
          <w:b/>
        </w:rPr>
      </w:pPr>
    </w:p>
    <w:p w:rsidR="00A20129" w:rsidRDefault="008403B1">
      <w:pPr>
        <w:ind w:left="232" w:right="112"/>
        <w:jc w:val="both"/>
        <w:rPr>
          <w:sz w:val="14"/>
        </w:rPr>
      </w:pPr>
      <w:r>
        <w:rPr>
          <w:b/>
          <w:sz w:val="14"/>
        </w:rPr>
        <w:t>The “</w:t>
      </w:r>
      <w:proofErr w:type="spellStart"/>
      <w:r>
        <w:rPr>
          <w:b/>
          <w:sz w:val="14"/>
        </w:rPr>
        <w:t>Conseil</w:t>
      </w:r>
      <w:proofErr w:type="spellEnd"/>
      <w:r>
        <w:rPr>
          <w:b/>
          <w:sz w:val="14"/>
        </w:rPr>
        <w:t xml:space="preserve"> International des Grands </w:t>
      </w:r>
      <w:proofErr w:type="spellStart"/>
      <w:r>
        <w:rPr>
          <w:b/>
          <w:sz w:val="14"/>
        </w:rPr>
        <w:t>Réseaux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Electriques</w:t>
      </w:r>
      <w:proofErr w:type="spellEnd"/>
      <w:r>
        <w:rPr>
          <w:b/>
          <w:sz w:val="14"/>
        </w:rPr>
        <w:t>”</w:t>
      </w:r>
      <w:r>
        <w:rPr>
          <w:b/>
          <w:sz w:val="14"/>
        </w:rPr>
        <w:t xml:space="preserve"> (International Council of Major Electrical Networks)</w:t>
      </w:r>
      <w:r>
        <w:rPr>
          <w:b/>
          <w:sz w:val="14"/>
        </w:rPr>
        <w:t xml:space="preserve"> </w:t>
      </w:r>
      <w:r>
        <w:rPr>
          <w:sz w:val="14"/>
        </w:rPr>
        <w:t>, an association subject to the law of 1 July 1901, designated b</w:t>
      </w:r>
      <w:r>
        <w:rPr>
          <w:sz w:val="14"/>
        </w:rPr>
        <w:t>y t</w:t>
      </w:r>
      <w:r>
        <w:rPr>
          <w:sz w:val="14"/>
        </w:rPr>
        <w:t>he a</w:t>
      </w:r>
      <w:r>
        <w:rPr>
          <w:sz w:val="14"/>
        </w:rPr>
        <w:t xml:space="preserve">cronym </w:t>
      </w:r>
      <w:bookmarkStart w:id="0" w:name="_GoBack"/>
      <w:r w:rsidRPr="008403B1">
        <w:rPr>
          <w:b/>
          <w:sz w:val="14"/>
        </w:rPr>
        <w:t>CIGRE</w:t>
      </w:r>
      <w:bookmarkEnd w:id="0"/>
      <w:r>
        <w:rPr>
          <w:sz w:val="14"/>
        </w:rPr>
        <w:t>, l</w:t>
      </w:r>
      <w:r>
        <w:rPr>
          <w:sz w:val="14"/>
        </w:rPr>
        <w:t>ocated i</w:t>
      </w:r>
      <w:r>
        <w:rPr>
          <w:sz w:val="14"/>
        </w:rPr>
        <w:t>n P</w:t>
      </w:r>
      <w:r>
        <w:rPr>
          <w:sz w:val="14"/>
        </w:rPr>
        <w:t>aris, 75 008, at 2</w:t>
      </w:r>
      <w:r>
        <w:rPr>
          <w:sz w:val="14"/>
        </w:rPr>
        <w:t>1 rue d’</w:t>
      </w:r>
      <w:r>
        <w:rPr>
          <w:sz w:val="14"/>
        </w:rPr>
        <w:t>Artois, registered u</w:t>
      </w:r>
      <w:r>
        <w:rPr>
          <w:sz w:val="14"/>
        </w:rPr>
        <w:t>nder S</w:t>
      </w:r>
      <w:r>
        <w:rPr>
          <w:sz w:val="14"/>
        </w:rPr>
        <w:t>IRET n</w:t>
      </w:r>
      <w:r>
        <w:rPr>
          <w:sz w:val="14"/>
        </w:rPr>
        <w:t>umber 7</w:t>
      </w:r>
      <w:r>
        <w:rPr>
          <w:sz w:val="14"/>
        </w:rPr>
        <w:t xml:space="preserve">8433020100038, represented by </w:t>
      </w:r>
      <w:r w:rsidR="00144428">
        <w:rPr>
          <w:b/>
          <w:sz w:val="14"/>
        </w:rPr>
        <w:t>Philippe ADAM, Secretary General,</w:t>
      </w:r>
      <w:r>
        <w:rPr>
          <w:b/>
          <w:sz w:val="14"/>
        </w:rPr>
        <w:t xml:space="preserve"> </w:t>
      </w:r>
      <w:r>
        <w:rPr>
          <w:sz w:val="14"/>
        </w:rPr>
        <w:t>duly authorized for signature of these presents.</w:t>
      </w:r>
    </w:p>
    <w:p w:rsidR="00A20129" w:rsidRDefault="00A20129">
      <w:pPr>
        <w:pStyle w:val="Corpsdetexte"/>
        <w:spacing w:before="10"/>
        <w:rPr>
          <w:sz w:val="13"/>
        </w:rPr>
      </w:pPr>
    </w:p>
    <w:p w:rsidR="00A20129" w:rsidRDefault="008403B1">
      <w:pPr>
        <w:spacing w:line="480" w:lineRule="auto"/>
        <w:ind w:left="232" w:right="6973"/>
        <w:rPr>
          <w:b/>
          <w:sz w:val="14"/>
        </w:rPr>
      </w:pPr>
      <w:r>
        <w:rPr>
          <w:sz w:val="14"/>
        </w:rPr>
        <w:t>Hereinafter designated as “</w:t>
      </w:r>
      <w:r>
        <w:rPr>
          <w:b/>
          <w:sz w:val="14"/>
        </w:rPr>
        <w:t xml:space="preserve">the GRANTOR”, </w:t>
      </w:r>
      <w:proofErr w:type="gramStart"/>
      <w:r>
        <w:rPr>
          <w:b/>
          <w:sz w:val="14"/>
          <w:u w:val="single"/>
        </w:rPr>
        <w:t>And</w:t>
      </w:r>
      <w:proofErr w:type="gramEnd"/>
      <w:r>
        <w:rPr>
          <w:b/>
          <w:sz w:val="14"/>
          <w:u w:val="single"/>
        </w:rPr>
        <w:t>:</w:t>
      </w:r>
    </w:p>
    <w:p w:rsidR="00A20129" w:rsidRDefault="008403B1">
      <w:pPr>
        <w:spacing w:before="3"/>
        <w:ind w:left="232" w:right="6630"/>
        <w:rPr>
          <w:sz w:val="14"/>
        </w:rPr>
      </w:pPr>
      <w:r>
        <w:rPr>
          <w:b/>
          <w:sz w:val="14"/>
        </w:rPr>
        <w:t xml:space="preserve">Mr./Mrs. [ • ] </w:t>
      </w:r>
      <w:r>
        <w:rPr>
          <w:sz w:val="14"/>
        </w:rPr>
        <w:t>born on</w:t>
      </w:r>
      <w:r>
        <w:rPr>
          <w:b/>
          <w:sz w:val="14"/>
        </w:rPr>
        <w:t xml:space="preserve">[ • ] </w:t>
      </w:r>
      <w:r>
        <w:rPr>
          <w:sz w:val="14"/>
        </w:rPr>
        <w:t xml:space="preserve">in </w:t>
      </w:r>
      <w:r>
        <w:rPr>
          <w:b/>
          <w:sz w:val="14"/>
        </w:rPr>
        <w:t>[ • ]</w:t>
      </w:r>
      <w:r>
        <w:rPr>
          <w:sz w:val="14"/>
        </w:rPr>
        <w:t xml:space="preserve">, of </w:t>
      </w:r>
      <w:r>
        <w:rPr>
          <w:b/>
          <w:sz w:val="14"/>
        </w:rPr>
        <w:t xml:space="preserve">[ • ] </w:t>
      </w:r>
      <w:r>
        <w:rPr>
          <w:sz w:val="14"/>
        </w:rPr>
        <w:t xml:space="preserve">nationality, Residing at </w:t>
      </w:r>
      <w:r>
        <w:rPr>
          <w:b/>
          <w:sz w:val="14"/>
        </w:rPr>
        <w:t>[ • ]</w:t>
      </w:r>
      <w:r>
        <w:rPr>
          <w:sz w:val="14"/>
        </w:rPr>
        <w:t>.</w:t>
      </w:r>
    </w:p>
    <w:p w:rsidR="00A20129" w:rsidRDefault="00A20129">
      <w:pPr>
        <w:pStyle w:val="Corpsdetexte"/>
        <w:spacing w:before="1"/>
      </w:pPr>
    </w:p>
    <w:p w:rsidR="00A20129" w:rsidRDefault="008403B1">
      <w:pPr>
        <w:ind w:left="232"/>
        <w:rPr>
          <w:b/>
          <w:sz w:val="14"/>
        </w:rPr>
      </w:pPr>
      <w:r>
        <w:rPr>
          <w:sz w:val="14"/>
        </w:rPr>
        <w:t xml:space="preserve">Hereinafter designated as </w:t>
      </w:r>
      <w:r>
        <w:rPr>
          <w:b/>
          <w:sz w:val="14"/>
        </w:rPr>
        <w:t>“the LICENSEE”,</w:t>
      </w:r>
    </w:p>
    <w:p w:rsidR="00A20129" w:rsidRDefault="00A20129">
      <w:pPr>
        <w:pStyle w:val="Corpsdetexte"/>
        <w:spacing w:before="1"/>
        <w:rPr>
          <w:b/>
        </w:rPr>
      </w:pPr>
    </w:p>
    <w:p w:rsidR="00A20129" w:rsidRDefault="008403B1">
      <w:pPr>
        <w:pStyle w:val="Corpsdetexte"/>
        <w:ind w:left="232" w:right="138" w:hanging="1"/>
      </w:pPr>
      <w:r>
        <w:t>The present Special Conditions supplement the General Conditions Concerning Copyrights, with which the Licensee indicates his or her familiarity and all of the prov</w:t>
      </w:r>
      <w:r>
        <w:t>isions of which he accepts. They constitute, together with them, an inseparable whole.</w:t>
      </w:r>
    </w:p>
    <w:p w:rsidR="00A20129" w:rsidRDefault="00A20129">
      <w:pPr>
        <w:pStyle w:val="Corpsdetexte"/>
        <w:spacing w:before="7"/>
        <w:rPr>
          <w:sz w:val="13"/>
        </w:rPr>
      </w:pPr>
    </w:p>
    <w:p w:rsidR="00A20129" w:rsidRDefault="008403B1">
      <w:pPr>
        <w:pStyle w:val="Titre1"/>
        <w:spacing w:before="1"/>
        <w:ind w:left="232"/>
        <w:jc w:val="left"/>
      </w:pPr>
      <w:r>
        <w:t>HAVING SET FORTH THIS PREAMBLE, NOW THEREFORE THE PARTIES HEREBY ENTER INTO THE FOLLOWING AGREEMENT:</w:t>
      </w:r>
    </w:p>
    <w:p w:rsidR="00A20129" w:rsidRDefault="00A20129">
      <w:pPr>
        <w:pStyle w:val="Corpsdetexte"/>
        <w:rPr>
          <w:b/>
          <w:sz w:val="23"/>
        </w:rPr>
      </w:pPr>
    </w:p>
    <w:p w:rsidR="00A20129" w:rsidRDefault="00A20129">
      <w:pPr>
        <w:rPr>
          <w:sz w:val="23"/>
        </w:rPr>
        <w:sectPr w:rsidR="00A20129">
          <w:type w:val="continuous"/>
          <w:pgSz w:w="11900" w:h="16850"/>
          <w:pgMar w:top="640" w:right="1020" w:bottom="280" w:left="900" w:header="720" w:footer="720" w:gutter="0"/>
          <w:cols w:space="720"/>
        </w:sectPr>
      </w:pPr>
    </w:p>
    <w:p w:rsidR="00A20129" w:rsidRDefault="008403B1">
      <w:pPr>
        <w:spacing w:before="95"/>
        <w:ind w:left="516"/>
        <w:jc w:val="both"/>
        <w:rPr>
          <w:b/>
          <w:sz w:val="14"/>
        </w:rPr>
      </w:pPr>
      <w:r>
        <w:rPr>
          <w:b/>
          <w:sz w:val="14"/>
        </w:rPr>
        <w:t>Article 1 – Object of the contract</w:t>
      </w:r>
    </w:p>
    <w:p w:rsidR="00A20129" w:rsidRDefault="00A20129">
      <w:pPr>
        <w:pStyle w:val="Corpsdetexte"/>
        <w:spacing w:before="4"/>
        <w:rPr>
          <w:b/>
        </w:rPr>
      </w:pPr>
    </w:p>
    <w:p w:rsidR="00A20129" w:rsidRDefault="00144428">
      <w:pPr>
        <w:pStyle w:val="Corpsdetexte"/>
        <w:ind w:left="516"/>
        <w:jc w:val="both"/>
      </w:pPr>
      <w:r>
        <w:t>The GRANTOR hereby gr</w:t>
      </w:r>
      <w:r w:rsidR="008403B1">
        <w:t>ants t</w:t>
      </w:r>
      <w:r w:rsidR="008403B1">
        <w:t>o the L</w:t>
      </w:r>
      <w:r w:rsidR="008403B1">
        <w:t>ICENSEE, w</w:t>
      </w:r>
      <w:r w:rsidR="008403B1">
        <w:t>ho accepts, a non-exclusive l</w:t>
      </w:r>
      <w:r w:rsidR="008403B1">
        <w:t>icense bearing on t</w:t>
      </w:r>
      <w:r w:rsidR="008403B1">
        <w:t>he r</w:t>
      </w:r>
      <w:r w:rsidR="008403B1">
        <w:t>eproduction a</w:t>
      </w:r>
      <w:r w:rsidR="008403B1">
        <w:t>nd representation r</w:t>
      </w:r>
      <w:r w:rsidR="008403B1">
        <w:t>ights a</w:t>
      </w:r>
      <w:r w:rsidR="008403B1">
        <w:t>s def</w:t>
      </w:r>
      <w:r w:rsidR="008403B1">
        <w:t>ined i</w:t>
      </w:r>
      <w:r w:rsidR="008403B1">
        <w:t>n ar</w:t>
      </w:r>
      <w:r w:rsidR="008403B1">
        <w:t>ticle 2 of t</w:t>
      </w:r>
      <w:r w:rsidR="008403B1">
        <w:t>he General Conditions C</w:t>
      </w:r>
      <w:r w:rsidR="008403B1">
        <w:t>oncerning Rights, and strictly limited in article 2 of t</w:t>
      </w:r>
      <w:r w:rsidR="008403B1">
        <w:t xml:space="preserve">hese presents, solely in connection with </w:t>
      </w:r>
      <w:r w:rsidR="008403B1">
        <w:rPr>
          <w:b/>
        </w:rPr>
        <w:t>[ • ], dated [ • ]</w:t>
      </w:r>
      <w:r w:rsidR="008403B1">
        <w:t>.</w:t>
      </w:r>
    </w:p>
    <w:p w:rsidR="00A20129" w:rsidRDefault="00A20129">
      <w:pPr>
        <w:pStyle w:val="Corpsdetexte"/>
        <w:spacing w:before="2"/>
      </w:pPr>
    </w:p>
    <w:p w:rsidR="00A20129" w:rsidRDefault="008403B1">
      <w:pPr>
        <w:ind w:left="515" w:right="1"/>
        <w:jc w:val="both"/>
        <w:rPr>
          <w:sz w:val="14"/>
        </w:rPr>
      </w:pPr>
      <w:r>
        <w:rPr>
          <w:sz w:val="14"/>
        </w:rPr>
        <w:t>The r</w:t>
      </w:r>
      <w:r w:rsidR="00144428">
        <w:rPr>
          <w:sz w:val="14"/>
        </w:rPr>
        <w:t>ights g ranted un</w:t>
      </w:r>
      <w:r>
        <w:rPr>
          <w:sz w:val="14"/>
        </w:rPr>
        <w:t>der t</w:t>
      </w:r>
      <w:r>
        <w:rPr>
          <w:sz w:val="14"/>
        </w:rPr>
        <w:t>hese p</w:t>
      </w:r>
      <w:r>
        <w:rPr>
          <w:sz w:val="14"/>
        </w:rPr>
        <w:t>resents b</w:t>
      </w:r>
      <w:r>
        <w:rPr>
          <w:sz w:val="14"/>
        </w:rPr>
        <w:t>ear on t</w:t>
      </w:r>
      <w:r>
        <w:rPr>
          <w:sz w:val="14"/>
        </w:rPr>
        <w:t>he f</w:t>
      </w:r>
      <w:r>
        <w:rPr>
          <w:sz w:val="14"/>
        </w:rPr>
        <w:t>ollowing work, w</w:t>
      </w:r>
      <w:r>
        <w:rPr>
          <w:sz w:val="14"/>
        </w:rPr>
        <w:t xml:space="preserve">hich he has produced or to which he has contributed </w:t>
      </w:r>
      <w:r>
        <w:rPr>
          <w:b/>
          <w:sz w:val="14"/>
        </w:rPr>
        <w:t xml:space="preserve">[•] </w:t>
      </w:r>
      <w:r>
        <w:rPr>
          <w:i/>
          <w:sz w:val="14"/>
          <w:shd w:val="clear" w:color="auto" w:fill="C1C1C1"/>
        </w:rPr>
        <w:t>(provide a precise identification of the work or works if th</w:t>
      </w:r>
      <w:r>
        <w:rPr>
          <w:i/>
          <w:sz w:val="14"/>
          <w:shd w:val="clear" w:color="auto" w:fill="C1C1C1"/>
        </w:rPr>
        <w:t xml:space="preserve">ere are several of them). </w:t>
      </w:r>
      <w:r>
        <w:rPr>
          <w:i/>
          <w:sz w:val="14"/>
        </w:rPr>
        <w:t>(</w:t>
      </w:r>
      <w:r>
        <w:rPr>
          <w:sz w:val="14"/>
        </w:rPr>
        <w:t>Hereinafter designated as “the WORK”).</w:t>
      </w:r>
    </w:p>
    <w:p w:rsidR="00A20129" w:rsidRDefault="00A20129">
      <w:pPr>
        <w:pStyle w:val="Corpsdetexte"/>
        <w:rPr>
          <w:sz w:val="16"/>
        </w:rPr>
      </w:pPr>
    </w:p>
    <w:p w:rsidR="00A20129" w:rsidRDefault="008403B1">
      <w:pPr>
        <w:pStyle w:val="Corpsdetexte"/>
        <w:spacing w:before="139"/>
        <w:ind w:left="515"/>
      </w:pPr>
      <w:proofErr w:type="gramStart"/>
      <w:r>
        <w:t>Hence</w:t>
      </w:r>
      <w:proofErr w:type="gramEnd"/>
      <w:r>
        <w:t xml:space="preserve"> any other use/purpose of the said rights shall have to be covered by means of a new written authorization issued by the GRANTOR and distinct from these presents.</w:t>
      </w:r>
    </w:p>
    <w:p w:rsidR="00A20129" w:rsidRDefault="00A20129">
      <w:pPr>
        <w:pStyle w:val="Corpsdetexte"/>
        <w:rPr>
          <w:sz w:val="16"/>
        </w:rPr>
      </w:pPr>
    </w:p>
    <w:p w:rsidR="00A20129" w:rsidRDefault="008403B1">
      <w:pPr>
        <w:pStyle w:val="Titre1"/>
        <w:ind w:left="516"/>
      </w:pPr>
      <w:r>
        <w:t>Article 2 – Extent o</w:t>
      </w:r>
      <w:r>
        <w:t>f the rights granted</w:t>
      </w:r>
    </w:p>
    <w:p w:rsidR="00A20129" w:rsidRDefault="008403B1">
      <w:pPr>
        <w:pStyle w:val="Paragraphedeliste"/>
        <w:numPr>
          <w:ilvl w:val="1"/>
          <w:numId w:val="1"/>
        </w:numPr>
        <w:tabs>
          <w:tab w:val="left" w:pos="788"/>
        </w:tabs>
        <w:spacing w:before="137"/>
        <w:ind w:right="0" w:hanging="271"/>
        <w:jc w:val="both"/>
        <w:rPr>
          <w:sz w:val="14"/>
        </w:rPr>
      </w:pPr>
      <w:r>
        <w:rPr>
          <w:sz w:val="14"/>
        </w:rPr>
        <w:t>The reproduction right</w:t>
      </w:r>
      <w:r>
        <w:rPr>
          <w:spacing w:val="-4"/>
          <w:sz w:val="14"/>
        </w:rPr>
        <w:t xml:space="preserve"> </w:t>
      </w:r>
      <w:r>
        <w:rPr>
          <w:sz w:val="14"/>
        </w:rPr>
        <w:t>includes</w:t>
      </w:r>
      <w:r>
        <w:rPr>
          <w:position w:val="7"/>
          <w:sz w:val="9"/>
        </w:rPr>
        <w:t>(*)</w:t>
      </w:r>
      <w:r>
        <w:rPr>
          <w:sz w:val="14"/>
        </w:rPr>
        <w:t>:</w:t>
      </w:r>
    </w:p>
    <w:p w:rsidR="00A20129" w:rsidRDefault="00A20129">
      <w:pPr>
        <w:pStyle w:val="Corpsdetexte"/>
        <w:spacing w:before="1"/>
      </w:pPr>
    </w:p>
    <w:p w:rsidR="00A20129" w:rsidRPr="00144428" w:rsidRDefault="008403B1" w:rsidP="00144428">
      <w:pPr>
        <w:pStyle w:val="Paragraphedeliste"/>
        <w:numPr>
          <w:ilvl w:val="0"/>
          <w:numId w:val="3"/>
        </w:numPr>
        <w:tabs>
          <w:tab w:val="left" w:pos="1224"/>
        </w:tabs>
        <w:spacing w:before="1"/>
        <w:rPr>
          <w:sz w:val="14"/>
        </w:rPr>
      </w:pPr>
      <w:r w:rsidRPr="00144428">
        <w:rPr>
          <w:sz w:val="14"/>
        </w:rPr>
        <w:t>the right t</w:t>
      </w:r>
      <w:r w:rsidRPr="00144428">
        <w:rPr>
          <w:sz w:val="14"/>
        </w:rPr>
        <w:t>o reproduce o</w:t>
      </w:r>
      <w:r w:rsidRPr="00144428">
        <w:rPr>
          <w:sz w:val="14"/>
        </w:rPr>
        <w:t>r h</w:t>
      </w:r>
      <w:r w:rsidRPr="00144428">
        <w:rPr>
          <w:sz w:val="14"/>
        </w:rPr>
        <w:t>ave others r</w:t>
      </w:r>
      <w:r w:rsidRPr="00144428">
        <w:rPr>
          <w:sz w:val="14"/>
        </w:rPr>
        <w:t>eproduce t</w:t>
      </w:r>
      <w:r w:rsidRPr="00144428">
        <w:rPr>
          <w:sz w:val="14"/>
        </w:rPr>
        <w:t>he</w:t>
      </w:r>
      <w:r w:rsidRPr="00144428">
        <w:rPr>
          <w:sz w:val="14"/>
        </w:rPr>
        <w:t xml:space="preserve"> </w:t>
      </w:r>
      <w:r w:rsidRPr="00144428">
        <w:rPr>
          <w:sz w:val="14"/>
        </w:rPr>
        <w:t>WORK on paper or the equivalent</w:t>
      </w:r>
      <w:r w:rsidRPr="00144428">
        <w:rPr>
          <w:spacing w:val="-19"/>
          <w:sz w:val="14"/>
        </w:rPr>
        <w:t xml:space="preserve"> </w:t>
      </w:r>
      <w:r w:rsidR="00144428" w:rsidRPr="00144428">
        <w:rPr>
          <w:spacing w:val="-19"/>
          <w:sz w:val="14"/>
        </w:rPr>
        <w:t xml:space="preserve"> </w:t>
      </w:r>
      <w:r w:rsidRPr="00144428">
        <w:rPr>
          <w:sz w:val="14"/>
        </w:rPr>
        <w:t>thereof,</w:t>
      </w:r>
    </w:p>
    <w:p w:rsidR="00A20129" w:rsidRPr="00144428" w:rsidRDefault="008403B1" w:rsidP="00144428">
      <w:pPr>
        <w:pStyle w:val="Paragraphedeliste"/>
        <w:numPr>
          <w:ilvl w:val="0"/>
          <w:numId w:val="3"/>
        </w:numPr>
        <w:tabs>
          <w:tab w:val="left" w:pos="1224"/>
        </w:tabs>
        <w:rPr>
          <w:sz w:val="14"/>
        </w:rPr>
      </w:pPr>
      <w:r w:rsidRPr="00144428">
        <w:rPr>
          <w:sz w:val="14"/>
        </w:rPr>
        <w:t xml:space="preserve">the right to reproduce or have others reproduce </w:t>
      </w:r>
      <w:r w:rsidRPr="00144428">
        <w:rPr>
          <w:spacing w:val="-5"/>
          <w:sz w:val="14"/>
        </w:rPr>
        <w:t xml:space="preserve">extracts </w:t>
      </w:r>
      <w:r w:rsidRPr="00144428">
        <w:rPr>
          <w:sz w:val="14"/>
        </w:rPr>
        <w:t>from the WORK on paper or the equivalent</w:t>
      </w:r>
      <w:r w:rsidRPr="00144428">
        <w:rPr>
          <w:spacing w:val="-22"/>
          <w:sz w:val="14"/>
        </w:rPr>
        <w:t xml:space="preserve"> </w:t>
      </w:r>
      <w:r w:rsidRPr="00144428">
        <w:rPr>
          <w:sz w:val="14"/>
        </w:rPr>
        <w:t>thereof,</w:t>
      </w:r>
    </w:p>
    <w:p w:rsidR="00A20129" w:rsidRPr="00144428" w:rsidRDefault="008403B1" w:rsidP="00144428">
      <w:pPr>
        <w:pStyle w:val="Paragraphedeliste"/>
        <w:numPr>
          <w:ilvl w:val="0"/>
          <w:numId w:val="3"/>
        </w:numPr>
        <w:tabs>
          <w:tab w:val="left" w:pos="1224"/>
        </w:tabs>
        <w:rPr>
          <w:sz w:val="14"/>
        </w:rPr>
      </w:pPr>
      <w:r w:rsidRPr="00144428">
        <w:rPr>
          <w:sz w:val="14"/>
        </w:rPr>
        <w:t>the r</w:t>
      </w:r>
      <w:r w:rsidRPr="00144428">
        <w:rPr>
          <w:sz w:val="14"/>
        </w:rPr>
        <w:t>ight t</w:t>
      </w:r>
      <w:r w:rsidRPr="00144428">
        <w:rPr>
          <w:sz w:val="14"/>
        </w:rPr>
        <w:t>o ad</w:t>
      </w:r>
      <w:r w:rsidRPr="00144428">
        <w:rPr>
          <w:sz w:val="14"/>
        </w:rPr>
        <w:t>apt a</w:t>
      </w:r>
      <w:r w:rsidRPr="00144428">
        <w:rPr>
          <w:sz w:val="14"/>
        </w:rPr>
        <w:t>nd t</w:t>
      </w:r>
      <w:r w:rsidRPr="00144428">
        <w:rPr>
          <w:sz w:val="14"/>
        </w:rPr>
        <w:t>ranslate t</w:t>
      </w:r>
      <w:r w:rsidRPr="00144428">
        <w:rPr>
          <w:sz w:val="14"/>
        </w:rPr>
        <w:t>he W</w:t>
      </w:r>
      <w:r w:rsidRPr="00144428">
        <w:rPr>
          <w:sz w:val="14"/>
        </w:rPr>
        <w:t>ORK i</w:t>
      </w:r>
      <w:r w:rsidRPr="00144428">
        <w:rPr>
          <w:sz w:val="14"/>
        </w:rPr>
        <w:t>nto an</w:t>
      </w:r>
      <w:r w:rsidRPr="00144428">
        <w:rPr>
          <w:sz w:val="14"/>
        </w:rPr>
        <w:t>y</w:t>
      </w:r>
      <w:r w:rsidRPr="00144428">
        <w:rPr>
          <w:sz w:val="14"/>
        </w:rPr>
        <w:t xml:space="preserve"> </w:t>
      </w:r>
      <w:r w:rsidRPr="00144428">
        <w:rPr>
          <w:sz w:val="14"/>
        </w:rPr>
        <w:t>language, for any</w:t>
      </w:r>
      <w:r w:rsidRPr="00144428">
        <w:rPr>
          <w:sz w:val="14"/>
        </w:rPr>
        <w:t xml:space="preserve"> </w:t>
      </w:r>
      <w:r w:rsidRPr="00144428">
        <w:rPr>
          <w:sz w:val="14"/>
        </w:rPr>
        <w:t>use,</w:t>
      </w:r>
    </w:p>
    <w:p w:rsidR="00A20129" w:rsidRPr="00144428" w:rsidRDefault="008403B1" w:rsidP="00144428">
      <w:pPr>
        <w:pStyle w:val="Paragraphedeliste"/>
        <w:numPr>
          <w:ilvl w:val="0"/>
          <w:numId w:val="3"/>
        </w:numPr>
        <w:tabs>
          <w:tab w:val="left" w:pos="1224"/>
        </w:tabs>
        <w:spacing w:before="2"/>
        <w:rPr>
          <w:sz w:val="14"/>
        </w:rPr>
      </w:pPr>
      <w:r w:rsidRPr="00144428">
        <w:rPr>
          <w:sz w:val="14"/>
        </w:rPr>
        <w:t>the r</w:t>
      </w:r>
      <w:r w:rsidRPr="00144428">
        <w:rPr>
          <w:sz w:val="14"/>
        </w:rPr>
        <w:t>ight t</w:t>
      </w:r>
      <w:r w:rsidRPr="00144428">
        <w:rPr>
          <w:sz w:val="14"/>
        </w:rPr>
        <w:t>o ad</w:t>
      </w:r>
      <w:r w:rsidRPr="00144428">
        <w:rPr>
          <w:sz w:val="14"/>
        </w:rPr>
        <w:t>apt and t</w:t>
      </w:r>
      <w:r w:rsidRPr="00144428">
        <w:rPr>
          <w:sz w:val="14"/>
        </w:rPr>
        <w:t>o t</w:t>
      </w:r>
      <w:r w:rsidRPr="00144428">
        <w:rPr>
          <w:sz w:val="14"/>
        </w:rPr>
        <w:t>ranslate e</w:t>
      </w:r>
      <w:r w:rsidRPr="00144428">
        <w:rPr>
          <w:sz w:val="14"/>
        </w:rPr>
        <w:t>xtracts f</w:t>
      </w:r>
      <w:r w:rsidRPr="00144428">
        <w:rPr>
          <w:sz w:val="14"/>
        </w:rPr>
        <w:t>rom t</w:t>
      </w:r>
      <w:r w:rsidRPr="00144428">
        <w:rPr>
          <w:sz w:val="14"/>
        </w:rPr>
        <w:t>he</w:t>
      </w:r>
      <w:r w:rsidRPr="00144428">
        <w:rPr>
          <w:sz w:val="14"/>
        </w:rPr>
        <w:t xml:space="preserve"> </w:t>
      </w:r>
      <w:r w:rsidRPr="00144428">
        <w:rPr>
          <w:sz w:val="14"/>
        </w:rPr>
        <w:t>WORK into any language, for any</w:t>
      </w:r>
      <w:r w:rsidRPr="00144428">
        <w:rPr>
          <w:sz w:val="14"/>
        </w:rPr>
        <w:t xml:space="preserve"> </w:t>
      </w:r>
      <w:r w:rsidRPr="00144428">
        <w:rPr>
          <w:sz w:val="14"/>
        </w:rPr>
        <w:t>use,</w:t>
      </w:r>
    </w:p>
    <w:p w:rsidR="00A20129" w:rsidRPr="00144428" w:rsidRDefault="008403B1" w:rsidP="00144428">
      <w:pPr>
        <w:pStyle w:val="Paragraphedeliste"/>
        <w:numPr>
          <w:ilvl w:val="0"/>
          <w:numId w:val="3"/>
        </w:numPr>
        <w:tabs>
          <w:tab w:val="left" w:pos="1224"/>
        </w:tabs>
        <w:ind w:right="2"/>
        <w:rPr>
          <w:sz w:val="14"/>
        </w:rPr>
      </w:pPr>
      <w:r w:rsidRPr="00144428">
        <w:rPr>
          <w:sz w:val="14"/>
        </w:rPr>
        <w:t>the right t</w:t>
      </w:r>
      <w:r w:rsidRPr="00144428">
        <w:rPr>
          <w:sz w:val="14"/>
        </w:rPr>
        <w:t>o reproduce o</w:t>
      </w:r>
      <w:r w:rsidRPr="00144428">
        <w:rPr>
          <w:sz w:val="14"/>
        </w:rPr>
        <w:t>r h</w:t>
      </w:r>
      <w:r w:rsidRPr="00144428">
        <w:rPr>
          <w:sz w:val="14"/>
        </w:rPr>
        <w:t>ave others r</w:t>
      </w:r>
      <w:r w:rsidRPr="00144428">
        <w:rPr>
          <w:sz w:val="14"/>
        </w:rPr>
        <w:t>eproduce t</w:t>
      </w:r>
      <w:r w:rsidRPr="00144428">
        <w:rPr>
          <w:sz w:val="14"/>
        </w:rPr>
        <w:t>he</w:t>
      </w:r>
      <w:r w:rsidRPr="00144428">
        <w:rPr>
          <w:sz w:val="14"/>
        </w:rPr>
        <w:t xml:space="preserve"> </w:t>
      </w:r>
      <w:r w:rsidRPr="00144428">
        <w:rPr>
          <w:sz w:val="14"/>
        </w:rPr>
        <w:t>WORK in any digital</w:t>
      </w:r>
      <w:r w:rsidRPr="00144428">
        <w:rPr>
          <w:sz w:val="14"/>
        </w:rPr>
        <w:t xml:space="preserve"> </w:t>
      </w:r>
      <w:r w:rsidRPr="00144428">
        <w:rPr>
          <w:sz w:val="14"/>
        </w:rPr>
        <w:t>medium,</w:t>
      </w:r>
    </w:p>
    <w:p w:rsidR="00A20129" w:rsidRPr="00144428" w:rsidRDefault="008403B1" w:rsidP="00144428">
      <w:pPr>
        <w:pStyle w:val="Paragraphedeliste"/>
        <w:numPr>
          <w:ilvl w:val="0"/>
          <w:numId w:val="3"/>
        </w:numPr>
        <w:tabs>
          <w:tab w:val="left" w:pos="1224"/>
        </w:tabs>
        <w:rPr>
          <w:sz w:val="14"/>
        </w:rPr>
      </w:pPr>
      <w:proofErr w:type="gramStart"/>
      <w:r w:rsidRPr="00144428">
        <w:rPr>
          <w:sz w:val="14"/>
        </w:rPr>
        <w:t>the</w:t>
      </w:r>
      <w:proofErr w:type="gramEnd"/>
      <w:r w:rsidRPr="00144428">
        <w:rPr>
          <w:sz w:val="14"/>
        </w:rPr>
        <w:t xml:space="preserve"> right to reproduce or have others reproduce </w:t>
      </w:r>
      <w:r w:rsidRPr="00144428">
        <w:rPr>
          <w:sz w:val="14"/>
        </w:rPr>
        <w:t>extracts</w:t>
      </w:r>
      <w:r w:rsidRPr="00144428">
        <w:rPr>
          <w:spacing w:val="-5"/>
          <w:sz w:val="14"/>
        </w:rPr>
        <w:t xml:space="preserve"> </w:t>
      </w:r>
      <w:r w:rsidRPr="00144428">
        <w:rPr>
          <w:sz w:val="14"/>
        </w:rPr>
        <w:t>from the WORK in any digital</w:t>
      </w:r>
      <w:r w:rsidRPr="00144428">
        <w:rPr>
          <w:spacing w:val="-19"/>
          <w:sz w:val="14"/>
        </w:rPr>
        <w:t xml:space="preserve"> </w:t>
      </w:r>
      <w:r w:rsidRPr="00144428">
        <w:rPr>
          <w:sz w:val="14"/>
        </w:rPr>
        <w:t>medium.</w:t>
      </w:r>
    </w:p>
    <w:p w:rsidR="00A20129" w:rsidRDefault="00A20129">
      <w:pPr>
        <w:pStyle w:val="Corpsdetexte"/>
        <w:rPr>
          <w:sz w:val="16"/>
        </w:rPr>
      </w:pPr>
    </w:p>
    <w:p w:rsidR="00A20129" w:rsidRDefault="008403B1">
      <w:pPr>
        <w:pStyle w:val="Paragraphedeliste"/>
        <w:numPr>
          <w:ilvl w:val="1"/>
          <w:numId w:val="1"/>
        </w:numPr>
        <w:tabs>
          <w:tab w:val="left" w:pos="787"/>
        </w:tabs>
        <w:spacing w:before="111"/>
        <w:ind w:left="786" w:right="0" w:hanging="271"/>
        <w:jc w:val="both"/>
        <w:rPr>
          <w:sz w:val="14"/>
        </w:rPr>
      </w:pPr>
      <w:r>
        <w:rPr>
          <w:sz w:val="14"/>
        </w:rPr>
        <w:t>The right of representation</w:t>
      </w:r>
      <w:r>
        <w:rPr>
          <w:spacing w:val="-5"/>
          <w:sz w:val="14"/>
        </w:rPr>
        <w:t xml:space="preserve"> </w:t>
      </w:r>
      <w:r>
        <w:rPr>
          <w:sz w:val="14"/>
        </w:rPr>
        <w:t>includes</w:t>
      </w:r>
      <w:r>
        <w:rPr>
          <w:position w:val="7"/>
          <w:sz w:val="9"/>
        </w:rPr>
        <w:t>(1)</w:t>
      </w:r>
      <w:r>
        <w:rPr>
          <w:sz w:val="14"/>
        </w:rPr>
        <w:t>:</w:t>
      </w:r>
    </w:p>
    <w:p w:rsidR="00A20129" w:rsidRDefault="00A20129">
      <w:pPr>
        <w:pStyle w:val="Corpsdetexte"/>
        <w:spacing w:before="1"/>
      </w:pPr>
    </w:p>
    <w:p w:rsidR="00A20129" w:rsidRDefault="008403B1" w:rsidP="00144428">
      <w:pPr>
        <w:pStyle w:val="Paragraphedeliste"/>
        <w:numPr>
          <w:ilvl w:val="0"/>
          <w:numId w:val="3"/>
        </w:numPr>
        <w:tabs>
          <w:tab w:val="left" w:pos="1224"/>
        </w:tabs>
        <w:spacing w:before="1"/>
        <w:rPr>
          <w:sz w:val="14"/>
        </w:rPr>
      </w:pPr>
      <w:r>
        <w:rPr>
          <w:sz w:val="14"/>
        </w:rPr>
        <w:t>the right to communicate all o</w:t>
      </w:r>
      <w:r>
        <w:rPr>
          <w:sz w:val="14"/>
        </w:rPr>
        <w:t xml:space="preserve">r part of the WORK </w:t>
      </w:r>
      <w:r w:rsidRPr="00144428">
        <w:rPr>
          <w:sz w:val="14"/>
        </w:rPr>
        <w:t xml:space="preserve">by </w:t>
      </w:r>
      <w:r>
        <w:rPr>
          <w:sz w:val="14"/>
        </w:rPr>
        <w:t>reading,</w:t>
      </w:r>
    </w:p>
    <w:p w:rsidR="00A20129" w:rsidRDefault="008403B1" w:rsidP="00144428">
      <w:pPr>
        <w:pStyle w:val="Paragraphedeliste"/>
        <w:numPr>
          <w:ilvl w:val="0"/>
          <w:numId w:val="3"/>
        </w:numPr>
        <w:tabs>
          <w:tab w:val="left" w:pos="1224"/>
        </w:tabs>
        <w:spacing w:before="1"/>
        <w:rPr>
          <w:sz w:val="14"/>
        </w:rPr>
      </w:pPr>
      <w:r>
        <w:rPr>
          <w:sz w:val="14"/>
        </w:rPr>
        <w:t xml:space="preserve">the right to communicate all </w:t>
      </w:r>
      <w:r>
        <w:rPr>
          <w:sz w:val="14"/>
        </w:rPr>
        <w:t xml:space="preserve">or part </w:t>
      </w:r>
      <w:r w:rsidRPr="00144428">
        <w:rPr>
          <w:sz w:val="14"/>
        </w:rPr>
        <w:t xml:space="preserve">of </w:t>
      </w:r>
      <w:r>
        <w:rPr>
          <w:sz w:val="14"/>
        </w:rPr>
        <w:t xml:space="preserve">the WORK </w:t>
      </w:r>
      <w:r w:rsidRPr="00144428">
        <w:rPr>
          <w:sz w:val="14"/>
        </w:rPr>
        <w:t xml:space="preserve">to </w:t>
      </w:r>
      <w:r w:rsidRPr="00144428">
        <w:rPr>
          <w:sz w:val="14"/>
        </w:rPr>
        <w:t xml:space="preserve">the </w:t>
      </w:r>
      <w:r>
        <w:rPr>
          <w:sz w:val="14"/>
        </w:rPr>
        <w:t>public by way of public</w:t>
      </w:r>
      <w:r w:rsidRPr="00144428">
        <w:rPr>
          <w:sz w:val="14"/>
        </w:rPr>
        <w:t xml:space="preserve"> </w:t>
      </w:r>
      <w:r>
        <w:rPr>
          <w:sz w:val="14"/>
        </w:rPr>
        <w:t>presentation,</w:t>
      </w:r>
    </w:p>
    <w:p w:rsidR="00A20129" w:rsidRDefault="008403B1" w:rsidP="00144428">
      <w:pPr>
        <w:pStyle w:val="Paragraphedeliste"/>
        <w:numPr>
          <w:ilvl w:val="0"/>
          <w:numId w:val="3"/>
        </w:numPr>
        <w:tabs>
          <w:tab w:val="left" w:pos="1224"/>
        </w:tabs>
        <w:spacing w:before="1"/>
        <w:rPr>
          <w:sz w:val="14"/>
        </w:rPr>
      </w:pPr>
      <w:r>
        <w:rPr>
          <w:sz w:val="14"/>
        </w:rPr>
        <w:t xml:space="preserve">the right to communicate all or part </w:t>
      </w:r>
      <w:r w:rsidRPr="00144428">
        <w:rPr>
          <w:sz w:val="14"/>
        </w:rPr>
        <w:t xml:space="preserve">of </w:t>
      </w:r>
      <w:r>
        <w:rPr>
          <w:sz w:val="14"/>
        </w:rPr>
        <w:t xml:space="preserve">the WORK </w:t>
      </w:r>
      <w:r w:rsidRPr="00144428">
        <w:rPr>
          <w:sz w:val="14"/>
        </w:rPr>
        <w:t xml:space="preserve">to </w:t>
      </w:r>
      <w:r w:rsidRPr="00144428">
        <w:rPr>
          <w:sz w:val="14"/>
        </w:rPr>
        <w:t xml:space="preserve">the </w:t>
      </w:r>
      <w:r>
        <w:rPr>
          <w:sz w:val="14"/>
        </w:rPr>
        <w:t>public by public</w:t>
      </w:r>
      <w:r w:rsidRPr="00144428">
        <w:rPr>
          <w:sz w:val="14"/>
        </w:rPr>
        <w:t xml:space="preserve"> </w:t>
      </w:r>
      <w:r>
        <w:rPr>
          <w:sz w:val="14"/>
        </w:rPr>
        <w:t>projection,</w:t>
      </w:r>
    </w:p>
    <w:p w:rsidR="00A20129" w:rsidRDefault="008403B1" w:rsidP="00144428">
      <w:pPr>
        <w:pStyle w:val="Paragraphedeliste"/>
        <w:numPr>
          <w:ilvl w:val="0"/>
          <w:numId w:val="3"/>
        </w:numPr>
        <w:tabs>
          <w:tab w:val="left" w:pos="1224"/>
        </w:tabs>
        <w:spacing w:before="1"/>
        <w:rPr>
          <w:sz w:val="14"/>
        </w:rPr>
      </w:pPr>
      <w:r>
        <w:rPr>
          <w:sz w:val="14"/>
        </w:rPr>
        <w:t xml:space="preserve">the right to communicate all or part </w:t>
      </w:r>
      <w:r w:rsidRPr="00144428">
        <w:rPr>
          <w:sz w:val="14"/>
        </w:rPr>
        <w:t xml:space="preserve">of </w:t>
      </w:r>
      <w:r>
        <w:rPr>
          <w:sz w:val="14"/>
        </w:rPr>
        <w:t xml:space="preserve">the WORK </w:t>
      </w:r>
      <w:r w:rsidRPr="00144428">
        <w:rPr>
          <w:sz w:val="14"/>
        </w:rPr>
        <w:t xml:space="preserve">to </w:t>
      </w:r>
      <w:r w:rsidRPr="00144428">
        <w:rPr>
          <w:sz w:val="14"/>
        </w:rPr>
        <w:t xml:space="preserve">the </w:t>
      </w:r>
      <w:r>
        <w:rPr>
          <w:sz w:val="14"/>
        </w:rPr>
        <w:t>public by transmission in a p</w:t>
      </w:r>
      <w:r>
        <w:rPr>
          <w:sz w:val="14"/>
        </w:rPr>
        <w:t xml:space="preserve">ublic place of </w:t>
      </w:r>
      <w:r w:rsidRPr="00144428">
        <w:rPr>
          <w:sz w:val="14"/>
        </w:rPr>
        <w:t xml:space="preserve">the </w:t>
      </w:r>
      <w:r>
        <w:rPr>
          <w:sz w:val="14"/>
        </w:rPr>
        <w:t>t</w:t>
      </w:r>
      <w:r>
        <w:rPr>
          <w:sz w:val="14"/>
        </w:rPr>
        <w:t>elevised work,</w:t>
      </w:r>
    </w:p>
    <w:p w:rsidR="00A20129" w:rsidRDefault="008403B1" w:rsidP="00144428">
      <w:pPr>
        <w:pStyle w:val="Paragraphedeliste"/>
        <w:numPr>
          <w:ilvl w:val="0"/>
          <w:numId w:val="3"/>
        </w:numPr>
        <w:tabs>
          <w:tab w:val="left" w:pos="1224"/>
        </w:tabs>
        <w:spacing w:before="1"/>
        <w:rPr>
          <w:sz w:val="14"/>
        </w:rPr>
      </w:pPr>
      <w:proofErr w:type="gramStart"/>
      <w:r>
        <w:rPr>
          <w:sz w:val="14"/>
        </w:rPr>
        <w:t>the</w:t>
      </w:r>
      <w:proofErr w:type="gramEnd"/>
      <w:r>
        <w:rPr>
          <w:sz w:val="14"/>
        </w:rPr>
        <w:t xml:space="preserve"> right to communicate all or part </w:t>
      </w:r>
      <w:r w:rsidRPr="00144428">
        <w:rPr>
          <w:sz w:val="14"/>
        </w:rPr>
        <w:t xml:space="preserve">of </w:t>
      </w:r>
      <w:r>
        <w:rPr>
          <w:sz w:val="14"/>
        </w:rPr>
        <w:t xml:space="preserve">the WORK </w:t>
      </w:r>
      <w:r w:rsidRPr="00144428">
        <w:rPr>
          <w:sz w:val="14"/>
        </w:rPr>
        <w:t xml:space="preserve">to </w:t>
      </w:r>
      <w:r w:rsidRPr="00144428">
        <w:rPr>
          <w:sz w:val="14"/>
        </w:rPr>
        <w:t xml:space="preserve">the </w:t>
      </w:r>
      <w:r>
        <w:rPr>
          <w:sz w:val="14"/>
        </w:rPr>
        <w:t>public by transmission in a public place of the work broadcast on</w:t>
      </w:r>
      <w:r w:rsidRPr="00144428">
        <w:rPr>
          <w:sz w:val="14"/>
        </w:rPr>
        <w:t xml:space="preserve"> </w:t>
      </w:r>
      <w:r>
        <w:rPr>
          <w:sz w:val="14"/>
        </w:rPr>
        <w:t>radio.</w:t>
      </w:r>
    </w:p>
    <w:p w:rsidR="00A20129" w:rsidRDefault="008403B1">
      <w:pPr>
        <w:pStyle w:val="Corpsdetexte"/>
        <w:spacing w:before="8"/>
        <w:rPr>
          <w:sz w:val="22"/>
        </w:rPr>
      </w:pPr>
      <w:r>
        <w:br w:type="column"/>
      </w:r>
    </w:p>
    <w:p w:rsidR="00A20129" w:rsidRDefault="008403B1">
      <w:pPr>
        <w:pStyle w:val="Corpsdetexte"/>
        <w:ind w:left="515" w:right="393"/>
        <w:jc w:val="both"/>
      </w:pPr>
      <w:r>
        <w:t>With the exception of the rights granted under the present provision and without prejudice to t</w:t>
      </w:r>
      <w:r>
        <w:t>hose r</w:t>
      </w:r>
      <w:r>
        <w:t>ights, t</w:t>
      </w:r>
      <w:r>
        <w:t>he L</w:t>
      </w:r>
      <w:r>
        <w:t xml:space="preserve">ICENSEE </w:t>
      </w:r>
      <w:proofErr w:type="gramStart"/>
      <w:r>
        <w:t>i</w:t>
      </w:r>
      <w:r w:rsidR="00144428">
        <w:t xml:space="preserve">s </w:t>
      </w:r>
      <w:r>
        <w:t>n</w:t>
      </w:r>
      <w:r>
        <w:t>ot authorized</w:t>
      </w:r>
      <w:proofErr w:type="gramEnd"/>
      <w:r>
        <w:t xml:space="preserve"> under these presents to exercise the other copyrights that the GRANTOR holds to the WORK.</w:t>
      </w:r>
    </w:p>
    <w:p w:rsidR="00A20129" w:rsidRDefault="00A20129">
      <w:pPr>
        <w:pStyle w:val="Corpsdetexte"/>
        <w:spacing w:before="10"/>
        <w:rPr>
          <w:sz w:val="13"/>
        </w:rPr>
      </w:pPr>
    </w:p>
    <w:p w:rsidR="00A20129" w:rsidRDefault="008403B1">
      <w:pPr>
        <w:pStyle w:val="Corpsdetexte"/>
        <w:spacing w:before="1"/>
        <w:ind w:left="515" w:right="393"/>
        <w:jc w:val="both"/>
      </w:pPr>
      <w:r>
        <w:t>The present grant of rights is effective both for France and for other countries, a</w:t>
      </w:r>
      <w:r>
        <w:t>nd for t</w:t>
      </w:r>
      <w:r>
        <w:t>he e</w:t>
      </w:r>
      <w:r>
        <w:t>ntire d</w:t>
      </w:r>
      <w:r>
        <w:t>uration o</w:t>
      </w:r>
      <w:r>
        <w:t>f t</w:t>
      </w:r>
      <w:r>
        <w:t>he p</w:t>
      </w:r>
      <w:r>
        <w:t>resent S</w:t>
      </w:r>
      <w:r>
        <w:t>pecial Licensing Conditions defined in article 4 below.</w:t>
      </w:r>
    </w:p>
    <w:p w:rsidR="00A20129" w:rsidRDefault="00A20129">
      <w:pPr>
        <w:pStyle w:val="Corpsdetexte"/>
        <w:rPr>
          <w:sz w:val="16"/>
        </w:rPr>
      </w:pPr>
    </w:p>
    <w:p w:rsidR="00A20129" w:rsidRDefault="008403B1">
      <w:pPr>
        <w:pStyle w:val="Titre1"/>
        <w:spacing w:before="135"/>
      </w:pPr>
      <w:r>
        <w:t>Article 3 – Copyright indications</w:t>
      </w:r>
    </w:p>
    <w:p w:rsidR="00A20129" w:rsidRDefault="00A20129">
      <w:pPr>
        <w:pStyle w:val="Corpsdetexte"/>
        <w:spacing w:before="4"/>
        <w:rPr>
          <w:b/>
        </w:rPr>
      </w:pPr>
    </w:p>
    <w:p w:rsidR="00A20129" w:rsidRDefault="008403B1">
      <w:pPr>
        <w:pStyle w:val="Corpsdetexte"/>
        <w:ind w:left="515" w:right="314"/>
      </w:pPr>
      <w:r>
        <w:t>The LICENSEE must have the aut</w:t>
      </w:r>
      <w:r>
        <w:t>horized publications, whatever their m</w:t>
      </w:r>
      <w:r>
        <w:t xml:space="preserve">edium </w:t>
      </w:r>
      <w:proofErr w:type="gramStart"/>
      <w:r>
        <w:t>m</w:t>
      </w:r>
      <w:r>
        <w:t>ay</w:t>
      </w:r>
      <w:proofErr w:type="gramEnd"/>
      <w:r>
        <w:t xml:space="preserve"> be</w:t>
      </w:r>
      <w:r>
        <w:t>, c</w:t>
      </w:r>
      <w:r>
        <w:t>ontain the nam</w:t>
      </w:r>
      <w:r>
        <w:t>e of t</w:t>
      </w:r>
      <w:r>
        <w:t>he C</w:t>
      </w:r>
      <w:r>
        <w:t>IGRE as depositary o</w:t>
      </w:r>
      <w:r>
        <w:t>f t</w:t>
      </w:r>
      <w:r>
        <w:t>h</w:t>
      </w:r>
      <w:r>
        <w:t>e copyrights b</w:t>
      </w:r>
      <w:r>
        <w:t>y application of t</w:t>
      </w:r>
      <w:r>
        <w:t>he p</w:t>
      </w:r>
      <w:r>
        <w:t>rovisions of article L. 113-5 of the Code of Intellectual Property. The LICENSEE must hav</w:t>
      </w:r>
      <w:r>
        <w:t>e i</w:t>
      </w:r>
      <w:r>
        <w:t>ts publicatio</w:t>
      </w:r>
      <w:r>
        <w:t xml:space="preserve">ns contain the </w:t>
      </w:r>
      <w:r>
        <w:t xml:space="preserve"> s</w:t>
      </w:r>
      <w:r>
        <w:t>ymbol © or, at hi</w:t>
      </w:r>
      <w:r>
        <w:t>s c</w:t>
      </w:r>
      <w:r>
        <w:t>hoice, the expression “copyright”, followed by the name of the CIGRE and by an indication of the date of initial publication.</w:t>
      </w:r>
    </w:p>
    <w:p w:rsidR="00A20129" w:rsidRDefault="00A20129">
      <w:pPr>
        <w:pStyle w:val="Corpsdetexte"/>
        <w:rPr>
          <w:sz w:val="16"/>
        </w:rPr>
      </w:pPr>
    </w:p>
    <w:p w:rsidR="00A20129" w:rsidRDefault="008403B1">
      <w:pPr>
        <w:pStyle w:val="Titre1"/>
      </w:pPr>
      <w:r>
        <w:t>Article 4 – Effective date – Duration - Expiration</w:t>
      </w:r>
    </w:p>
    <w:p w:rsidR="00A20129" w:rsidRDefault="00A20129">
      <w:pPr>
        <w:pStyle w:val="Corpsdetexte"/>
        <w:spacing w:before="1"/>
        <w:rPr>
          <w:b/>
        </w:rPr>
      </w:pPr>
    </w:p>
    <w:p w:rsidR="00A20129" w:rsidRDefault="008403B1">
      <w:pPr>
        <w:pStyle w:val="Corpsdetexte"/>
        <w:ind w:left="515" w:right="392"/>
        <w:jc w:val="both"/>
      </w:pPr>
      <w:r>
        <w:t>The present Special Licensing Conditio</w:t>
      </w:r>
      <w:r>
        <w:t>ns shall go into effect between t</w:t>
      </w:r>
      <w:r>
        <w:t>he pa</w:t>
      </w:r>
      <w:r>
        <w:t>rties on the d</w:t>
      </w:r>
      <w:r>
        <w:t>ay of s</w:t>
      </w:r>
      <w:r>
        <w:t>ignature of these pr</w:t>
      </w:r>
      <w:r>
        <w:t xml:space="preserve">esents. They shall not produce their effects until after signature by the </w:t>
      </w:r>
      <w:r>
        <w:rPr>
          <w:spacing w:val="2"/>
        </w:rPr>
        <w:t xml:space="preserve">two </w:t>
      </w:r>
      <w:r>
        <w:t>parties</w:t>
      </w:r>
      <w:r>
        <w:rPr>
          <w:spacing w:val="-3"/>
        </w:rPr>
        <w:t xml:space="preserve"> </w:t>
      </w:r>
      <w:r>
        <w:t>t</w:t>
      </w:r>
      <w:r>
        <w:t>o</w:t>
      </w:r>
      <w:r>
        <w:rPr>
          <w:spacing w:val="-4"/>
        </w:rPr>
        <w:t xml:space="preserve"> </w:t>
      </w:r>
      <w:r>
        <w:t>t</w:t>
      </w:r>
      <w:r>
        <w:t>hese</w:t>
      </w:r>
      <w:r>
        <w:rPr>
          <w:spacing w:val="17"/>
        </w:rPr>
        <w:t xml:space="preserve"> </w:t>
      </w:r>
      <w:r>
        <w:t>presents:</w:t>
      </w:r>
      <w:r>
        <w:rPr>
          <w:spacing w:val="-4"/>
        </w:rPr>
        <w:t xml:space="preserve"> </w:t>
      </w:r>
      <w:r>
        <w:t>t</w:t>
      </w:r>
      <w:r>
        <w:t>heir</w:t>
      </w:r>
      <w:r>
        <w:rPr>
          <w:spacing w:val="17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da</w:t>
      </w:r>
      <w:r>
        <w:t>te</w:t>
      </w:r>
      <w:r>
        <w:rPr>
          <w:spacing w:val="-4"/>
        </w:rPr>
        <w:t xml:space="preserve"> </w:t>
      </w:r>
      <w:r>
        <w:t>s</w:t>
      </w:r>
      <w:r>
        <w:t>hall</w:t>
      </w:r>
      <w:r>
        <w:rPr>
          <w:spacing w:val="-3"/>
        </w:rPr>
        <w:t xml:space="preserve"> </w:t>
      </w:r>
      <w:r>
        <w:t>b</w:t>
      </w:r>
      <w:r>
        <w:t>e</w:t>
      </w:r>
      <w:r>
        <w:rPr>
          <w:spacing w:val="-4"/>
        </w:rPr>
        <w:t xml:space="preserve"> </w:t>
      </w:r>
      <w:r>
        <w:t>t</w:t>
      </w:r>
      <w:r>
        <w:t>he</w:t>
      </w:r>
      <w:r>
        <w:rPr>
          <w:spacing w:val="-4"/>
        </w:rPr>
        <w:t xml:space="preserve"> </w:t>
      </w:r>
      <w:r>
        <w:t>da</w:t>
      </w:r>
      <w:r>
        <w:t>te</w:t>
      </w:r>
      <w:r>
        <w:rPr>
          <w:spacing w:val="-4"/>
        </w:rPr>
        <w:t xml:space="preserve"> </w:t>
      </w:r>
      <w:r>
        <w:t>o</w:t>
      </w:r>
      <w:r>
        <w:t>f complete signatu</w:t>
      </w:r>
      <w:r>
        <w:t>re of these presents, as indicated</w:t>
      </w:r>
      <w:r>
        <w:rPr>
          <w:spacing w:val="-26"/>
        </w:rPr>
        <w:t xml:space="preserve"> </w:t>
      </w:r>
      <w:r>
        <w:t>above.</w:t>
      </w:r>
    </w:p>
    <w:p w:rsidR="00A20129" w:rsidRDefault="00A20129">
      <w:pPr>
        <w:pStyle w:val="Corpsdetexte"/>
        <w:spacing w:before="10"/>
        <w:rPr>
          <w:sz w:val="13"/>
        </w:rPr>
      </w:pPr>
    </w:p>
    <w:p w:rsidR="00A20129" w:rsidRDefault="008403B1">
      <w:pPr>
        <w:pStyle w:val="Corpsdetexte"/>
        <w:spacing w:before="1"/>
        <w:ind w:left="515" w:right="390"/>
        <w:jc w:val="both"/>
      </w:pPr>
      <w:r>
        <w:t>These</w:t>
      </w:r>
      <w:r>
        <w:rPr>
          <w:spacing w:val="-4"/>
        </w:rPr>
        <w:t xml:space="preserve"> </w:t>
      </w:r>
      <w:r>
        <w:t>p</w:t>
      </w:r>
      <w:r>
        <w:rPr>
          <w:spacing w:val="-10"/>
        </w:rPr>
        <w:t xml:space="preserve"> </w:t>
      </w:r>
      <w:r>
        <w:t>resents</w:t>
      </w:r>
      <w:r>
        <w:rPr>
          <w:spacing w:val="-3"/>
        </w:rPr>
        <w:t xml:space="preserve"> </w:t>
      </w:r>
      <w:r>
        <w:t>ar</w:t>
      </w:r>
      <w:r>
        <w:t>e</w:t>
      </w:r>
      <w:r>
        <w:rPr>
          <w:spacing w:val="-4"/>
        </w:rPr>
        <w:t xml:space="preserve"> </w:t>
      </w:r>
      <w:r>
        <w:t>c</w:t>
      </w:r>
      <w:r>
        <w:t>oncluded</w:t>
      </w:r>
      <w:r>
        <w:rPr>
          <w:spacing w:val="-4"/>
        </w:rPr>
        <w:t xml:space="preserve"> </w:t>
      </w:r>
      <w:r>
        <w:t>f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duration</w:t>
      </w:r>
      <w:r>
        <w:rPr>
          <w:spacing w:val="-4"/>
        </w:rPr>
        <w:t xml:space="preserve"> </w:t>
      </w:r>
      <w:r>
        <w:t>e</w:t>
      </w:r>
      <w:r>
        <w:t>nding</w:t>
      </w:r>
      <w:r>
        <w:rPr>
          <w:spacing w:val="-4"/>
        </w:rPr>
        <w:t xml:space="preserve"> </w:t>
      </w:r>
      <w:r>
        <w:t>o</w:t>
      </w:r>
      <w:r>
        <w:t>n</w:t>
      </w:r>
      <w:r>
        <w:rPr>
          <w:spacing w:val="-4"/>
        </w:rPr>
        <w:t xml:space="preserve"> </w:t>
      </w:r>
      <w:r>
        <w:t>t</w:t>
      </w:r>
      <w:r>
        <w:t>he</w:t>
      </w:r>
      <w:r>
        <w:rPr>
          <w:spacing w:val="-4"/>
        </w:rPr>
        <w:t xml:space="preserve"> </w:t>
      </w:r>
      <w:r>
        <w:t>da</w:t>
      </w:r>
      <w:r>
        <w:t xml:space="preserve">y following </w:t>
      </w:r>
      <w:proofErr w:type="gramStart"/>
      <w:r>
        <w:rPr>
          <w:b/>
        </w:rPr>
        <w:t>[ •</w:t>
      </w:r>
      <w:proofErr w:type="gramEnd"/>
      <w:r>
        <w:rPr>
          <w:b/>
        </w:rPr>
        <w:t xml:space="preserve"> ]</w:t>
      </w:r>
      <w:r>
        <w:t xml:space="preserve">, or on </w:t>
      </w:r>
      <w:r>
        <w:rPr>
          <w:b/>
        </w:rPr>
        <w:t>[ • ]</w:t>
      </w:r>
      <w:r>
        <w:t>. They shall expire on that date without any formalities or notifications o f t he GRANTOR. These presents m</w:t>
      </w:r>
      <w:r>
        <w:t xml:space="preserve">ay not </w:t>
      </w:r>
      <w:proofErr w:type="gramStart"/>
      <w:r>
        <w:t>be r</w:t>
      </w:r>
      <w:r>
        <w:t>enewed</w:t>
      </w:r>
      <w:proofErr w:type="gramEnd"/>
      <w:r>
        <w:t xml:space="preserve"> or be extended without signature of new special conditions by the</w:t>
      </w:r>
      <w:r>
        <w:rPr>
          <w:spacing w:val="-12"/>
        </w:rPr>
        <w:t xml:space="preserve"> </w:t>
      </w:r>
      <w:r>
        <w:t>GRANTOR.</w:t>
      </w:r>
    </w:p>
    <w:p w:rsidR="00A20129" w:rsidRDefault="00A20129">
      <w:pPr>
        <w:pStyle w:val="Corpsdetexte"/>
        <w:rPr>
          <w:sz w:val="16"/>
        </w:rPr>
      </w:pPr>
    </w:p>
    <w:p w:rsidR="00A20129" w:rsidRDefault="008403B1">
      <w:pPr>
        <w:pStyle w:val="Titre1"/>
        <w:spacing w:before="135"/>
      </w:pPr>
      <w:r>
        <w:t>Article 5 – Free license</w:t>
      </w:r>
    </w:p>
    <w:p w:rsidR="00A20129" w:rsidRDefault="00A20129">
      <w:pPr>
        <w:pStyle w:val="Corpsdetexte"/>
        <w:spacing w:before="4"/>
        <w:rPr>
          <w:b/>
        </w:rPr>
      </w:pPr>
    </w:p>
    <w:p w:rsidR="00A20129" w:rsidRDefault="008403B1">
      <w:pPr>
        <w:pStyle w:val="Corpsdetexte"/>
        <w:ind w:left="515"/>
        <w:jc w:val="both"/>
      </w:pPr>
      <w:r>
        <w:t xml:space="preserve">The presence license </w:t>
      </w:r>
      <w:proofErr w:type="gramStart"/>
      <w:r>
        <w:t>is gr</w:t>
      </w:r>
      <w:r>
        <w:t>anted</w:t>
      </w:r>
      <w:proofErr w:type="gramEnd"/>
      <w:r>
        <w:t xml:space="preserve"> without any valuable consideration</w:t>
      </w:r>
    </w:p>
    <w:p w:rsidR="00A20129" w:rsidRDefault="00A20129">
      <w:pPr>
        <w:jc w:val="both"/>
        <w:sectPr w:rsidR="00A20129">
          <w:type w:val="continuous"/>
          <w:pgSz w:w="11900" w:h="16850"/>
          <w:pgMar w:top="640" w:right="1020" w:bottom="280" w:left="900" w:header="720" w:footer="720" w:gutter="0"/>
          <w:cols w:num="2" w:space="720" w:equalWidth="0">
            <w:col w:w="4698" w:space="192"/>
            <w:col w:w="5090"/>
          </w:cols>
        </w:sectPr>
      </w:pPr>
    </w:p>
    <w:p w:rsidR="00A20129" w:rsidRDefault="00A20129">
      <w:pPr>
        <w:pStyle w:val="Corpsdetexte"/>
        <w:spacing w:before="10"/>
        <w:rPr>
          <w:sz w:val="12"/>
        </w:rPr>
      </w:pPr>
    </w:p>
    <w:p w:rsidR="00A20129" w:rsidRDefault="008403B1">
      <w:pPr>
        <w:pStyle w:val="Corpsdetexte"/>
        <w:spacing w:before="1" w:line="475" w:lineRule="auto"/>
        <w:ind w:left="501" w:right="1521"/>
        <w:rPr>
          <w:b/>
        </w:rPr>
      </w:pPr>
      <w:r>
        <w:t xml:space="preserve">In case of a discrepancy between the English version and the French version of these presents, the French version shall prevail. Signed in 2 copies, in </w:t>
      </w:r>
      <w:r>
        <w:rPr>
          <w:b/>
        </w:rPr>
        <w:t>[•</w:t>
      </w:r>
      <w:proofErr w:type="gramStart"/>
      <w:r>
        <w:rPr>
          <w:b/>
        </w:rPr>
        <w:t xml:space="preserve">] </w:t>
      </w:r>
      <w:r>
        <w:t>,</w:t>
      </w:r>
      <w:proofErr w:type="gramEnd"/>
      <w:r>
        <w:t xml:space="preserve"> on </w:t>
      </w:r>
      <w:r>
        <w:rPr>
          <w:b/>
        </w:rPr>
        <w:t>[•]</w:t>
      </w:r>
    </w:p>
    <w:p w:rsidR="00A20129" w:rsidRDefault="00A20129">
      <w:pPr>
        <w:pStyle w:val="Corpsdetexte"/>
        <w:rPr>
          <w:b/>
          <w:sz w:val="20"/>
        </w:rPr>
      </w:pPr>
    </w:p>
    <w:p w:rsidR="00A20129" w:rsidRDefault="008403B1">
      <w:pPr>
        <w:pStyle w:val="Corpsdetexte"/>
        <w:spacing w:before="7"/>
        <w:rPr>
          <w:b/>
          <w:sz w:val="27"/>
        </w:rPr>
      </w:pPr>
      <w:r>
        <w:pict>
          <v:line id="_x0000_s1028" style="position:absolute;z-index:251656704;mso-wrap-distance-left:0;mso-wrap-distance-right:0;mso-position-horizontal-relative:page" from="64.7pt,18.1pt" to="277.3pt,18.1pt" strokeweight=".48pt">
            <w10:wrap type="topAndBottom" anchorx="page"/>
          </v:line>
        </w:pict>
      </w:r>
      <w:r>
        <w:pict>
          <v:line id="_x0000_s1027" style="position:absolute;z-index:251657728;mso-wrap-distance-left:0;mso-wrap-distance-right:0;mso-position-horizontal-relative:page" from="291.5pt,18.1pt" to="504.1pt,18.1pt" strokeweight=".48pt">
            <w10:wrap type="topAndBottom" anchorx="page"/>
          </v:line>
        </w:pict>
      </w:r>
    </w:p>
    <w:p w:rsidR="00A20129" w:rsidRDefault="008403B1">
      <w:pPr>
        <w:pStyle w:val="Corpsdetexte"/>
        <w:tabs>
          <w:tab w:val="left" w:pos="5037"/>
        </w:tabs>
        <w:ind w:left="501"/>
      </w:pPr>
      <w:r>
        <w:t>THE</w:t>
      </w:r>
      <w:r>
        <w:rPr>
          <w:spacing w:val="-2"/>
        </w:rPr>
        <w:t xml:space="preserve"> </w:t>
      </w:r>
      <w:r>
        <w:t>GRANTOR</w:t>
      </w:r>
      <w:r>
        <w:tab/>
        <w:t>THE</w:t>
      </w:r>
      <w:r>
        <w:rPr>
          <w:spacing w:val="-7"/>
        </w:rPr>
        <w:t xml:space="preserve"> </w:t>
      </w:r>
      <w:r>
        <w:t>LICENSEE</w:t>
      </w:r>
    </w:p>
    <w:p w:rsidR="00A20129" w:rsidRDefault="008403B1">
      <w:pPr>
        <w:pStyle w:val="Corpsdetexte"/>
        <w:spacing w:before="10"/>
        <w:rPr>
          <w:sz w:val="15"/>
        </w:rPr>
      </w:pPr>
      <w:r>
        <w:pict>
          <v:line id="_x0000_s1026" style="position:absolute;z-index:251658752;mso-wrap-distance-left:0;mso-wrap-distance-right:0;mso-position-horizontal-relative:page" from="70.8pt,11.35pt" to="214.8pt,11.35pt" strokeweight=".48pt">
            <w10:wrap type="topAndBottom" anchorx="page"/>
          </v:line>
        </w:pict>
      </w:r>
    </w:p>
    <w:p w:rsidR="00A20129" w:rsidRDefault="008403B1">
      <w:pPr>
        <w:pStyle w:val="Corpsdetexte"/>
        <w:spacing w:before="30" w:line="249" w:lineRule="auto"/>
        <w:ind w:left="515" w:right="5705"/>
      </w:pPr>
      <w:r>
        <w:rPr>
          <w:position w:val="8"/>
          <w:sz w:val="10"/>
        </w:rPr>
        <w:t xml:space="preserve">(*)) </w:t>
      </w:r>
      <w:r>
        <w:t xml:space="preserve">[To </w:t>
      </w:r>
      <w:proofErr w:type="gramStart"/>
      <w:r>
        <w:t>be ticked</w:t>
      </w:r>
      <w:proofErr w:type="gramEnd"/>
      <w:r>
        <w:t xml:space="preserve"> depending on the case and to be adapted, if appropriate, depending on the situation presented]</w:t>
      </w:r>
    </w:p>
    <w:p w:rsidR="00A20129" w:rsidRDefault="008403B1">
      <w:pPr>
        <w:pStyle w:val="Corpsdetexte"/>
        <w:spacing w:line="154" w:lineRule="exact"/>
        <w:ind w:left="515"/>
      </w:pPr>
      <w:r>
        <w:rPr>
          <w:position w:val="7"/>
          <w:sz w:val="9"/>
        </w:rPr>
        <w:t xml:space="preserve">(1) </w:t>
      </w:r>
      <w:r>
        <w:t>[To be ticked depending on the case and to be adapted, if</w:t>
      </w:r>
    </w:p>
    <w:p w:rsidR="00A20129" w:rsidRDefault="008403B1">
      <w:pPr>
        <w:pStyle w:val="Corpsdetexte"/>
        <w:ind w:left="516"/>
      </w:pPr>
      <w:proofErr w:type="gramStart"/>
      <w:r>
        <w:t>appropriate</w:t>
      </w:r>
      <w:proofErr w:type="gramEnd"/>
      <w:r>
        <w:t>, depending on the situation presented]</w:t>
      </w:r>
    </w:p>
    <w:p w:rsidR="00A20129" w:rsidRDefault="008403B1">
      <w:pPr>
        <w:pStyle w:val="Corpsdetexte"/>
        <w:tabs>
          <w:tab w:val="left" w:pos="8548"/>
        </w:tabs>
        <w:spacing w:before="113"/>
        <w:ind w:left="232"/>
      </w:pPr>
      <w:r>
        <w:t>SPECIAL</w:t>
      </w:r>
      <w:r>
        <w:rPr>
          <w:spacing w:val="-3"/>
        </w:rPr>
        <w:t xml:space="preserve"> </w:t>
      </w:r>
      <w:r>
        <w:t>LICENSING</w:t>
      </w:r>
      <w:r>
        <w:rPr>
          <w:spacing w:val="-5"/>
        </w:rPr>
        <w:t xml:space="preserve"> </w:t>
      </w:r>
      <w:r>
        <w:t>CONDITIONS</w:t>
      </w:r>
      <w:r>
        <w:tab/>
        <w:t>Page</w:t>
      </w:r>
      <w:r>
        <w:rPr>
          <w:spacing w:val="-4"/>
        </w:rPr>
        <w:t xml:space="preserve"> </w:t>
      </w:r>
      <w:r>
        <w:t>1</w:t>
      </w:r>
    </w:p>
    <w:sectPr w:rsidR="00A20129">
      <w:type w:val="continuous"/>
      <w:pgSz w:w="11900" w:h="16850"/>
      <w:pgMar w:top="640" w:right="10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032F"/>
    <w:multiLevelType w:val="multilevel"/>
    <w:tmpl w:val="158CEDFE"/>
    <w:lvl w:ilvl="0">
      <w:start w:val="2"/>
      <w:numFmt w:val="decimal"/>
      <w:lvlText w:val="%1"/>
      <w:lvlJc w:val="left"/>
      <w:pPr>
        <w:ind w:left="787" w:hanging="27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272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2">
      <w:numFmt w:val="bullet"/>
      <w:lvlText w:val="◻"/>
      <w:lvlJc w:val="left"/>
      <w:pPr>
        <w:ind w:left="1235" w:hanging="348"/>
      </w:pPr>
      <w:rPr>
        <w:rFonts w:ascii="Symbol" w:eastAsia="Symbol" w:hAnsi="Symbol" w:cs="Symbol" w:hint="default"/>
        <w:w w:val="99"/>
        <w:sz w:val="14"/>
        <w:szCs w:val="14"/>
      </w:rPr>
    </w:lvl>
    <w:lvl w:ilvl="3">
      <w:numFmt w:val="bullet"/>
      <w:lvlText w:val="•"/>
      <w:lvlJc w:val="left"/>
      <w:pPr>
        <w:ind w:left="2008" w:hanging="348"/>
      </w:pPr>
      <w:rPr>
        <w:rFonts w:hint="default"/>
      </w:rPr>
    </w:lvl>
    <w:lvl w:ilvl="4">
      <w:numFmt w:val="bullet"/>
      <w:lvlText w:val="•"/>
      <w:lvlJc w:val="left"/>
      <w:pPr>
        <w:ind w:left="2392" w:hanging="348"/>
      </w:pPr>
      <w:rPr>
        <w:rFonts w:hint="default"/>
      </w:rPr>
    </w:lvl>
    <w:lvl w:ilvl="5">
      <w:numFmt w:val="bullet"/>
      <w:lvlText w:val="•"/>
      <w:lvlJc w:val="left"/>
      <w:pPr>
        <w:ind w:left="2776" w:hanging="348"/>
      </w:pPr>
      <w:rPr>
        <w:rFonts w:hint="default"/>
      </w:rPr>
    </w:lvl>
    <w:lvl w:ilvl="6">
      <w:numFmt w:val="bullet"/>
      <w:lvlText w:val="•"/>
      <w:lvlJc w:val="left"/>
      <w:pPr>
        <w:ind w:left="3160" w:hanging="348"/>
      </w:pPr>
      <w:rPr>
        <w:rFonts w:hint="default"/>
      </w:rPr>
    </w:lvl>
    <w:lvl w:ilvl="7">
      <w:numFmt w:val="bullet"/>
      <w:lvlText w:val="•"/>
      <w:lvlJc w:val="left"/>
      <w:pPr>
        <w:ind w:left="3544" w:hanging="348"/>
      </w:pPr>
      <w:rPr>
        <w:rFonts w:hint="default"/>
      </w:rPr>
    </w:lvl>
    <w:lvl w:ilvl="8">
      <w:numFmt w:val="bullet"/>
      <w:lvlText w:val="•"/>
      <w:lvlJc w:val="left"/>
      <w:pPr>
        <w:ind w:left="3928" w:hanging="348"/>
      </w:pPr>
      <w:rPr>
        <w:rFonts w:hint="default"/>
      </w:rPr>
    </w:lvl>
  </w:abstractNum>
  <w:abstractNum w:abstractNumId="1" w15:restartNumberingAfterBreak="0">
    <w:nsid w:val="30CA6CFA"/>
    <w:multiLevelType w:val="hybridMultilevel"/>
    <w:tmpl w:val="F4EEE51E"/>
    <w:lvl w:ilvl="0" w:tplc="A060F2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1C5854"/>
    <w:multiLevelType w:val="hybridMultilevel"/>
    <w:tmpl w:val="D128735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20129"/>
    <w:rsid w:val="00144428"/>
    <w:rsid w:val="008403B1"/>
    <w:rsid w:val="00A2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6FAC6B2"/>
  <w15:docId w15:val="{8592ED2D-D090-49C5-B475-18D6BE00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spacing w:before="134"/>
      <w:ind w:left="515"/>
      <w:jc w:val="both"/>
      <w:outlineLvl w:val="0"/>
    </w:pPr>
    <w:rPr>
      <w:b/>
      <w:bCs/>
      <w:sz w:val="14"/>
      <w:szCs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4"/>
      <w:szCs w:val="14"/>
    </w:rPr>
  </w:style>
  <w:style w:type="paragraph" w:styleId="Paragraphedeliste">
    <w:name w:val="List Paragraph"/>
    <w:basedOn w:val="Normal"/>
    <w:uiPriority w:val="1"/>
    <w:qFormat/>
    <w:pPr>
      <w:ind w:left="1235" w:right="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778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Philippe Adam</cp:lastModifiedBy>
  <cp:revision>2</cp:revision>
  <dcterms:created xsi:type="dcterms:W3CDTF">2021-06-14T09:22:00Z</dcterms:created>
  <dcterms:modified xsi:type="dcterms:W3CDTF">2021-06-14T07:34:00Z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2015-02-20T00:00:00Z</vt:filetime>
  </property>
  <property fmtid="{D5CDD505-2E9C-101B-9397-08002B2CF9AE}" pid="3" name="Creator">
    <vt:lpwstr>Google</vt:lpwstr>
  </property>
  <property fmtid="{D5CDD505-2E9C-101B-9397-08002B2CF9AE}" pid="4" name="LastSaved">
    <vt:filetime>2015-02-20T00:00:00Z</vt:filetime>
  </property>
</Properties>
</file>